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71" w:rsidRPr="00E21498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49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E21498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E21498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2B7D89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883571" w:rsidRPr="00E21498">
        <w:rPr>
          <w:rFonts w:ascii="Times New Roman" w:hAnsi="Times New Roman" w:cs="Times New Roman"/>
          <w:b/>
          <w:sz w:val="20"/>
          <w:szCs w:val="20"/>
        </w:rPr>
        <w:t>-202</w:t>
      </w:r>
      <w:r w:rsidR="002B7D89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="00883571" w:rsidRPr="00E214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E21498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5E3772" w:rsidRPr="00E21498">
        <w:rPr>
          <w:rFonts w:ascii="Times New Roman" w:hAnsi="Times New Roman" w:cs="Times New Roman"/>
          <w:b/>
          <w:sz w:val="20"/>
          <w:szCs w:val="20"/>
          <w:lang w:val="kk-KZ"/>
        </w:rPr>
        <w:t>7М</w:t>
      </w:r>
      <w:r w:rsidR="00B34517" w:rsidRPr="00E21498">
        <w:rPr>
          <w:rFonts w:ascii="Times New Roman" w:hAnsi="Times New Roman" w:cs="Times New Roman"/>
          <w:b/>
          <w:sz w:val="20"/>
          <w:szCs w:val="20"/>
          <w:lang w:val="kk-KZ"/>
        </w:rPr>
        <w:t>02</w:t>
      </w:r>
      <w:r w:rsidR="005E3772" w:rsidRPr="00E21498">
        <w:rPr>
          <w:rFonts w:ascii="Times New Roman" w:hAnsi="Times New Roman" w:cs="Times New Roman"/>
          <w:b/>
          <w:sz w:val="20"/>
          <w:szCs w:val="20"/>
          <w:lang w:val="kk-KZ"/>
        </w:rPr>
        <w:t>207</w:t>
      </w: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34517" w:rsidRPr="00E21498">
        <w:rPr>
          <w:rFonts w:ascii="Times New Roman" w:hAnsi="Times New Roman" w:cs="Times New Roman"/>
          <w:b/>
          <w:sz w:val="20"/>
          <w:szCs w:val="20"/>
          <w:lang w:val="kk-KZ"/>
        </w:rPr>
        <w:t>Археология</w:t>
      </w:r>
      <w:r w:rsidRPr="00E214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E21498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E214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6"/>
        <w:tblW w:w="10489" w:type="dxa"/>
        <w:tblInd w:w="-459" w:type="dxa"/>
        <w:tblLayout w:type="fixed"/>
        <w:tblLook w:val="04A0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E21498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2B7D89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96551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2B7D89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026C0F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E21498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E21498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D61" w:rsidRPr="009B0E06" w:rsidRDefault="009B0E06" w:rsidP="00687D61">
            <w:pPr>
              <w:pStyle w:val="1"/>
              <w:rPr>
                <w:b/>
                <w:lang w:val="kk-KZ"/>
              </w:rPr>
            </w:pPr>
            <w:r w:rsidRPr="009B0E06">
              <w:rPr>
                <w:b/>
                <w:lang w:val="kk-KZ"/>
              </w:rPr>
              <w:t>85239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9B0E06" w:rsidP="00B34517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Орталы Азия археологиясының өзекті мәселелері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91342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2B7D89" w:rsidRDefault="002B7D8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2B7D89" w:rsidRDefault="002B7D8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E21498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E21498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E21498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6203A8">
            <w:pPr>
              <w:pStyle w:val="1"/>
              <w:rPr>
                <w:lang w:val="kk-KZ"/>
              </w:rPr>
            </w:pPr>
            <w:r w:rsidRPr="00E21498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5E377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373E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E128CE" w:rsidP="006203A8">
            <w:pPr>
              <w:pStyle w:val="1"/>
            </w:pPr>
            <w:r w:rsidRPr="00E21498">
              <w:t>О</w:t>
            </w:r>
            <w:r w:rsidR="00457970" w:rsidRPr="00E21498">
              <w:t>нлайн</w:t>
            </w:r>
            <w:r w:rsidR="006A6B5B" w:rsidRPr="00E21498">
              <w:rPr>
                <w:lang w:val="en-US"/>
              </w:rPr>
              <w:t>/</w:t>
            </w:r>
            <w:r w:rsidR="006A6B5B" w:rsidRPr="00E21498">
              <w:rPr>
                <w:lang w:val="kk-KZ"/>
              </w:rPr>
              <w:t>біріккен</w:t>
            </w:r>
            <w:r w:rsidR="00457970" w:rsidRPr="00E21498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E21498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420" w:rsidRDefault="00913420" w:rsidP="0091342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Офлайн </w:t>
            </w:r>
            <w:r w:rsidR="0037279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жазбаша</w:t>
            </w:r>
          </w:p>
          <w:p w:rsidR="006B01B0" w:rsidRPr="00E21498" w:rsidRDefault="00913420" w:rsidP="0091342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7279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</w:t>
            </w:r>
          </w:p>
        </w:tc>
      </w:tr>
      <w:tr w:rsidR="00107342" w:rsidRPr="00E21498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913420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Бексеитов Ғалымжан Тұқымбайұлы</w:t>
            </w:r>
            <w:r w:rsidR="00B34517" w:rsidRPr="00E21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6A6B5B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E21498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91342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9134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13420" w:rsidRDefault="0091342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Bek_ok</w:t>
            </w:r>
            <w:r w:rsidR="00B34517" w:rsidRPr="0091342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B34517"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34517" w:rsidRPr="00913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4517"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E21498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E21498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E21498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E21498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913420" w:rsidRDefault="00B34517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214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913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9134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54416313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E21498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77"/>
      </w:tblGrid>
      <w:tr w:rsidR="006B01B0" w:rsidRPr="00E21498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E21498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91342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6"/>
        <w:tblW w:w="10377" w:type="dxa"/>
        <w:tblInd w:w="-459" w:type="dxa"/>
        <w:tblLook w:val="04A0"/>
      </w:tblPr>
      <w:tblGrid>
        <w:gridCol w:w="3005"/>
        <w:gridCol w:w="3658"/>
        <w:gridCol w:w="3714"/>
      </w:tblGrid>
      <w:tr w:rsidR="006B01B0" w:rsidRPr="00E21498" w:rsidTr="00A574B4">
        <w:tc>
          <w:tcPr>
            <w:tcW w:w="3005" w:type="dxa"/>
          </w:tcPr>
          <w:p w:rsidR="006B01B0" w:rsidRPr="00E21498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E21498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E21498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ED5660" w:rsidRPr="002B7D89" w:rsidTr="00A574B4">
        <w:trPr>
          <w:trHeight w:val="531"/>
        </w:trPr>
        <w:tc>
          <w:tcPr>
            <w:tcW w:w="3005" w:type="dxa"/>
            <w:vMerge w:val="restart"/>
          </w:tcPr>
          <w:p w:rsidR="006175E3" w:rsidRPr="006175E3" w:rsidRDefault="00ED5660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175E3" w:rsidRPr="006175E3">
              <w:rPr>
                <w:rFonts w:ascii="Times New Roman" w:hAnsi="Times New Roman"/>
                <w:sz w:val="20"/>
                <w:szCs w:val="20"/>
                <w:lang w:val="kk-KZ"/>
              </w:rPr>
              <w:t>түркі кезеңі археологиялық ескерткіштердің түрлерімен таныстыру. Пәнді оқу барысында магистрант білуі тиіс: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1) түркі кезеңіндегі археологиялық зерттеулер, археологиялық жетістіктер, осы кезең ескерткіштерін зерделеуді саралап береді;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2) түркі кезеңі археологиясының қыр-сыры, оны оқудың перспективалары, т.б. туралы түсінік бере алады; 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3) түркі кезеңіндегі нысандардың өзіндік ерекшеліктерін оқып-тануды меңгереді;</w:t>
            </w:r>
          </w:p>
          <w:p w:rsidR="006175E3" w:rsidRPr="006175E3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4) түркі кезеңі археологиясы бүкіл әлемдік адамзат тарихы археологиясындағы, соның ішіндегі түрік халықтарына тиесілі мәдениеттердің алатын орны айқындап көрсете алады;</w:t>
            </w:r>
          </w:p>
          <w:p w:rsidR="006175E3" w:rsidRPr="006F1BB8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1BB8">
              <w:rPr>
                <w:rFonts w:ascii="Times New Roman" w:hAnsi="Times New Roman"/>
                <w:sz w:val="20"/>
                <w:szCs w:val="20"/>
                <w:lang w:val="kk-KZ"/>
              </w:rPr>
              <w:t>5) түрік кезеңі археологиясының дамуы, негізгі кезеңдері, басты-басты жаңалықтары, қазба барысындағы негізгі олжалары, қала мен даладағы өркениеттері, материалдық және рухани мәдениеттері, т.б. жөніндегі материалдарды талдай</w:t>
            </w: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алатын бола</w:t>
            </w:r>
            <w:r w:rsidRPr="006F1BB8">
              <w:rPr>
                <w:rFonts w:ascii="Times New Roman" w:hAnsi="Times New Roman"/>
                <w:sz w:val="20"/>
                <w:szCs w:val="20"/>
                <w:lang w:val="kk-KZ"/>
              </w:rPr>
              <w:t>ды;</w:t>
            </w:r>
          </w:p>
          <w:p w:rsidR="006175E3" w:rsidRPr="006F1BB8" w:rsidRDefault="006175E3" w:rsidP="006175E3">
            <w:pPr>
              <w:pStyle w:val="ae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F1BB8">
              <w:rPr>
                <w:rFonts w:ascii="Times New Roman" w:hAnsi="Times New Roman"/>
                <w:sz w:val="20"/>
                <w:szCs w:val="20"/>
                <w:lang w:val="kk-KZ"/>
              </w:rPr>
              <w:t>6) алуан түрлі осы кезеңге тән ескерткіштерді сыныптайды;</w:t>
            </w:r>
          </w:p>
          <w:p w:rsidR="00ED5660" w:rsidRPr="00E21498" w:rsidRDefault="006175E3" w:rsidP="00617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5B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7) заттай және рухани мәдениеттер ара-жігін </w:t>
            </w:r>
            <w:r w:rsidRPr="006C5B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ажыратып, теориялық-методологиялық мәселелерді сипаттайды</w:t>
            </w:r>
            <w:r w:rsidRPr="006C5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658" w:type="dxa"/>
          </w:tcPr>
          <w:p w:rsidR="00ED5660" w:rsidRPr="00E21498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оқыту процесі археологиялық материалдар базасы мен жазба деректердегі мәліметтердің негізінде жүргізіледі де, теориялық-методологиялық мәселелерді меңгеруге бағытталады. Оны оқу барысында магистранттар өз ізденістерінде әдіснамалық сауалдарды көтеруге бейімделінеді</w:t>
            </w:r>
            <w:r w:rsidRPr="00E2149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ескерткіштерді зерттеуде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дәуірінің мерзімін анықтайтын пәнаралық құралдарды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қолдана білу </w:t>
            </w:r>
          </w:p>
          <w:p w:rsidR="00ED5660" w:rsidRPr="00E21498" w:rsidRDefault="00ED5660" w:rsidP="001C33F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археологиядағы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дәуірін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кезеңдеу мен мерзімдеуге қатысты түйінді дискуссиялық мәселелерді талдауға қабілетті болу </w:t>
            </w:r>
          </w:p>
        </w:tc>
      </w:tr>
      <w:tr w:rsidR="00ED5660" w:rsidRPr="002B7D89" w:rsidTr="00A574B4"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617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курсты оқыту барысында магистранттар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тайпаларының негізгі ескерткіштерін, олардың этно және мәдени генезисінің жаңа концепцияларын талдауға машықтанады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Қазақстанның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ескерткіштерін анықтау үшін ғылыми зерттеу жұмыстарын жүргізуге қабілетті болу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2.2</w:t>
            </w:r>
            <w:r w:rsidRPr="006175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>түркі дәуірін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классификациялау және олардың саласын ажырату</w:t>
            </w:r>
          </w:p>
        </w:tc>
      </w:tr>
      <w:tr w:rsidR="00ED5660" w:rsidRPr="002B7D89" w:rsidTr="00A574B4"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085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кездегі археологиялық мәдениеттердің келесі кезеңдердегі мәдениеттермен байланыстылығымен танысу арқылы мәдени-тарихи кезеңдерді бағалайды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аталған кезең бойынша археологиялық деректердің типологиясын, классификациясын жасау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ED5660" w:rsidRPr="002B7D89" w:rsidTr="00A574B4"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617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</w:t>
            </w:r>
            <w:r w:rsidR="000C70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="000C705B"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уақытындағы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және ондағы қордаланған мәселелермен толыққанды танысып шығады да, материалдарға ғылыми талдау жүргізуді игереді</w:t>
            </w:r>
            <w:r w:rsidRPr="00E214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ескерткіштері стратификациясының ерекшеліктерін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ED5660" w:rsidRPr="002B7D89" w:rsidTr="00BF6ABE">
        <w:trPr>
          <w:trHeight w:val="912"/>
        </w:trPr>
        <w:tc>
          <w:tcPr>
            <w:tcW w:w="3005" w:type="dxa"/>
            <w:vMerge/>
          </w:tcPr>
          <w:p w:rsidR="00ED5660" w:rsidRPr="00E21498" w:rsidRDefault="00ED566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ED5660" w:rsidRPr="00E21498" w:rsidRDefault="00ED5660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="00617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 дәуірі </w:t>
            </w:r>
            <w:r w:rsidRPr="00E2149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уақытындағы материалдарды саралайды</w:t>
            </w:r>
          </w:p>
        </w:tc>
        <w:tc>
          <w:tcPr>
            <w:tcW w:w="3714" w:type="dxa"/>
          </w:tcPr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ED5660" w:rsidRPr="00E21498" w:rsidRDefault="00ED5660" w:rsidP="001C3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E214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883571" w:rsidRPr="00E21498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5E3772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Сақ-скиф</w:t>
            </w:r>
            <w:r w:rsidR="00717CD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археологиясы.</w:t>
            </w:r>
          </w:p>
          <w:p w:rsidR="00AA2342" w:rsidRPr="00E21498" w:rsidRDefault="003C602B" w:rsidP="00717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7CD3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Археологияның іргелі мәселелері</w:t>
            </w:r>
          </w:p>
        </w:tc>
      </w:tr>
      <w:tr w:rsidR="00883571" w:rsidRPr="002B7D89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15627D" w:rsidP="003F4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E2149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E2149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E21498" w:rsidRDefault="0015627D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5E3772" w:rsidRPr="00E21498" w:rsidRDefault="00883571" w:rsidP="005E37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E21498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6175E3" w:rsidRPr="006175E3" w:rsidRDefault="006175E3" w:rsidP="006175E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175E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6175E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Табалдиев К.Ш. Курганы средневековых кочевых племен Тянь-Шаня. –Бишкек: Айбек, 2017. -250 с.</w:t>
            </w:r>
          </w:p>
          <w:p w:rsidR="006175E3" w:rsidRPr="006175E3" w:rsidRDefault="006175E3" w:rsidP="006175E3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0"/>
                <w:szCs w:val="20"/>
                <w:lang w:val="kk-KZ"/>
              </w:rPr>
              <w:t xml:space="preserve">2. Жолдасбеков М., Сартқожаұлы Қ. Орхон ескерткіштерінің толық атласы. Астана: Күлтегін, </w:t>
            </w: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2015</w:t>
            </w: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.</w:t>
            </w: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-356 б.</w:t>
            </w:r>
          </w:p>
          <w:p w:rsidR="006175E3" w:rsidRPr="006175E3" w:rsidRDefault="006175E3" w:rsidP="006175E3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3. Досымбаева А.М. Западный тюркский каганат. Культурное наследие казахской степи. –Алматы: Типография комплекс, 2016. -214 с.</w:t>
            </w:r>
          </w:p>
          <w:p w:rsidR="006C5B2D" w:rsidRDefault="006175E3" w:rsidP="006C5B2D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6175E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4. Досымбаева А. История тюрксих народов. Традиционное мировозрение тюрков. Алматы: Сервис Пресс, 2013. -250 с.</w:t>
            </w:r>
          </w:p>
          <w:p w:rsidR="006C5B2D" w:rsidRDefault="006C5B2D" w:rsidP="006C5B2D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5 </w:t>
            </w:r>
            <w:r w:rsidRPr="006C5B2D">
              <w:rPr>
                <w:rFonts w:ascii="Times New Roman" w:eastAsia="Calibri" w:hAnsi="Times New Roman" w:cs="Times New Roman"/>
                <w:sz w:val="20"/>
                <w:szCs w:val="20"/>
              </w:rPr>
              <w:t>Досымбаева А. М. Культурный комплекс тюркских кочевников Жетысу. II в. до н. э. – V в. н. э. – Алматы: Тюркское наследие, 2007. – 216 с.</w:t>
            </w:r>
          </w:p>
          <w:p w:rsidR="006C5B2D" w:rsidRPr="006C5B2D" w:rsidRDefault="006C5B2D" w:rsidP="006C5B2D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6C5B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Досымбаева А. М.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Мерке – сакральная земля тюрков Жетысу.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–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 Жамбыл,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2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>002.</w:t>
            </w:r>
          </w:p>
          <w:p w:rsidR="006C5B2D" w:rsidRDefault="006C5B2D" w:rsidP="006175E3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7. </w:t>
            </w:r>
            <w:r w:rsidRPr="006C5B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Ахинжанов С. М.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Кыпчаки в истории средневекового Казахстана.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–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 Алма-Ата, 1989.</w:t>
            </w:r>
          </w:p>
          <w:p w:rsidR="006C5B2D" w:rsidRPr="006C5B2D" w:rsidRDefault="006C5B2D" w:rsidP="006175E3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 xml:space="preserve">8. </w:t>
            </w:r>
            <w:r w:rsidRPr="006C5B2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Бисембаев А. А.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>Археологические памятники кочевников средневековья Западного Казахстана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(VIII-XVIII вв.). 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  <w:lang w:val="kk-KZ"/>
              </w:rPr>
              <w:t>–</w:t>
            </w:r>
            <w:r w:rsidRPr="006C5B2D">
              <w:rPr>
                <w:rFonts w:ascii="Times New Roman" w:eastAsia="BaskervilleCyrLTStd-Upright" w:hAnsi="Times New Roman" w:cs="Times New Roman"/>
                <w:sz w:val="20"/>
                <w:szCs w:val="20"/>
              </w:rPr>
              <w:t xml:space="preserve"> Уральск, 2003.</w:t>
            </w:r>
          </w:p>
          <w:p w:rsidR="00B34517" w:rsidRPr="00E21498" w:rsidRDefault="003F4D44" w:rsidP="003F4D44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Қосымша оқу материалдары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 сайытындағы өз парақшаларыңызда УМКД бөлімінде қолжетімді болады. Сұрақтар бойынша </w:t>
            </w:r>
            <w:hyperlink r:id="rId8" w:history="1">
              <w:r w:rsidRPr="00E21498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kk-KZ"/>
                </w:rPr>
                <w:t>gany_omarov@mail.ru</w:t>
              </w:r>
            </w:hyperlink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электронды адресі арқылы хабарласуларыңызға болады.</w:t>
            </w:r>
            <w:r w:rsidR="00B34517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AA2342" w:rsidRPr="00E21498" w:rsidRDefault="003A1F06" w:rsidP="003F4D4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5E3772" w:rsidRPr="00E21498" w:rsidRDefault="005E3772" w:rsidP="005E3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Байпаков К.М., Таймагамбетов Ж.К.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Археология Казахстана, А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лматы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  <w:p w:rsidR="005E3772" w:rsidRPr="00E21498" w:rsidRDefault="005E3772" w:rsidP="005E3772">
            <w:pPr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</w:rPr>
              <w:t>Мартынов А.И.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 xml:space="preserve"> Археология. М., </w:t>
            </w:r>
            <w:r w:rsidR="000C70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2014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F06" w:rsidRPr="00E21498" w:rsidRDefault="003A1F06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E21498" w:rsidRDefault="00AA2342" w:rsidP="003F4D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E21498" w:rsidRDefault="003A1F06" w:rsidP="003F4D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E21498" w:rsidRDefault="003A1F06" w:rsidP="003F4D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E21498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E2149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5"/>
        <w:gridCol w:w="7369"/>
      </w:tblGrid>
      <w:tr w:rsidR="00883571" w:rsidRPr="002B7D89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E21498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E21498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9" w:history="1">
              <w:r w:rsidR="00533729" w:rsidRPr="00E21498">
                <w:rPr>
                  <w:rStyle w:val="ad"/>
                  <w:rFonts w:ascii="Times New Roman" w:hAnsi="Times New Roman"/>
                  <w:sz w:val="20"/>
                  <w:szCs w:val="20"/>
                  <w:lang w:val="kk-KZ"/>
                </w:rPr>
                <w:t>gany_omarov@mail.ru</w:t>
              </w:r>
            </w:hyperlink>
            <w:r w:rsidR="00AA2342"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2B7D89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E21498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E21498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E21498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1498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E2149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457970" w:rsidRPr="00E21498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E21498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E21498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E21498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064" w:type="dxa"/>
        <w:jc w:val="center"/>
        <w:tblInd w:w="-2116" w:type="dxa"/>
        <w:tblLayout w:type="fixed"/>
        <w:tblLook w:val="01E0"/>
      </w:tblPr>
      <w:tblGrid>
        <w:gridCol w:w="497"/>
        <w:gridCol w:w="7001"/>
        <w:gridCol w:w="709"/>
        <w:gridCol w:w="709"/>
        <w:gridCol w:w="10"/>
        <w:gridCol w:w="1138"/>
      </w:tblGrid>
      <w:tr w:rsidR="00515F3D" w:rsidRPr="00E21498" w:rsidTr="00515F3D">
        <w:trPr>
          <w:cantSplit/>
          <w:trHeight w:val="1276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15F3D" w:rsidRPr="00E21498" w:rsidRDefault="00515F3D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21498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515F3D" w:rsidRPr="00E21498" w:rsidTr="00515F3D">
        <w:trPr>
          <w:cantSplit/>
          <w:trHeight w:val="258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Лекция.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Пәннің мақсаты мен міндеттері.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5F3D" w:rsidRPr="00586A95" w:rsidRDefault="00586A9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3D" w:rsidRPr="00E21498" w:rsidRDefault="00515F3D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кезеңі археологиясының қалыптасу тарихы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15F3D" w:rsidRPr="001C33F7" w:rsidRDefault="00515F3D" w:rsidP="005E37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Түркі кезеңі археологиялық ескерткіштері және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олардың түрлері: жалпы сипаттамасы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trHeight w:val="703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Түркілердің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үйсіндермен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усуньдермен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байланысы</w:t>
            </w:r>
          </w:p>
          <w:p w:rsidR="00515F3D" w:rsidRPr="001C33F7" w:rsidRDefault="00515F3D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9A4C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Б.з.б. 1-мыңжылдықтағы түркілер мәдениетінің даму ерекшеліктері мен мирасқорлығы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Түркілердің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қаңлылармен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</w:rPr>
              <w:t>байланысы</w:t>
            </w:r>
          </w:p>
          <w:p w:rsidR="00515F3D" w:rsidRPr="001C33F7" w:rsidRDefault="00515F3D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1 –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Кеңестік дәуірдегі түркі кезеңіндегі тарихи-мәдени ескерткіштерді зерттеу тарихы</w:t>
            </w:r>
          </w:p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CC263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 жасау</w:t>
            </w:r>
          </w:p>
        </w:tc>
      </w:tr>
      <w:tr w:rsidR="00515F3D" w:rsidRPr="00E21498" w:rsidTr="00515F3D">
        <w:trPr>
          <w:trHeight w:val="207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Түркілер идеологиясының байырғы түркі халықтары таным-түсінігімен байланысы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Түркілердің ғұндармен байланысы</w:t>
            </w:r>
          </w:p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2B7D89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247CF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 -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DD08E6" w:rsidRDefault="00515F3D" w:rsidP="00756E0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08E6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Түргеш, Қарлұқ</w:t>
            </w:r>
            <w:r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 xml:space="preserve"> мемлекеттері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кезеңі ескерткіштері типологиясының қалыптасып дамуы</w:t>
            </w:r>
          </w:p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1C33F7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1C33F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 – </w:t>
            </w:r>
            <w:r w:rsidRPr="006F1B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Түркі кезеңі ескерткіштері </w:t>
            </w:r>
            <w:r w:rsidRPr="001C3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сыныптамасы</w:t>
            </w:r>
          </w:p>
          <w:p w:rsidR="00515F3D" w:rsidRPr="001C33F7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1C33F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15F3D" w:rsidRPr="002B7D89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C33F7" w:rsidRDefault="00515F3D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2  -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 </w:t>
            </w:r>
            <w:r w:rsidRPr="001C33F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1C33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2B7D89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trHeight w:val="620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Қытайдағы тас мүсіндердің типтік сипаттамасы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Түркі кезеңі ескерткіштеріндегі тас мүсіндер типологиясының қалыптасып дамуы</w:t>
            </w:r>
          </w:p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Қазақстандағы тас мүсіндердің типтік сипаттамасы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Қазақстандағы т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 кезеңі археологиясы тарихының кезеңдері</w:t>
            </w:r>
          </w:p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талдау, сызба, кесте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86A95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3 – </w:t>
            </w:r>
            <w:r w:rsidRPr="007044D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Түркі кезеңі ескерткіштеріне қазба жүргізу ерекшеліктері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6A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586A95" w:rsidRPr="00E21498" w:rsidTr="00586A95">
        <w:trPr>
          <w:trHeight w:val="16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E21498" w:rsidRDefault="00586A95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Default="00586A95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6A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A95" w:rsidRPr="00E21498" w:rsidRDefault="00586A95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6F1B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Қимақ археологиясы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Орталық Азия ғалымдары еңбектеріндегі түркі кезеңі ескерткіштерін зерттеудің әдіс-тәсілдері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15F3D" w:rsidRPr="007044D6" w:rsidRDefault="00515F3D" w:rsidP="00756E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2B7D89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МӨОЖ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57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6F1BB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Оғыз-қыпшақ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дәуіріндегі қорғандар (обалар) ерекшеліктері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 –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кезеңіндегі қалалардың тарихи-топографиялық құрылымы</w:t>
            </w:r>
          </w:p>
          <w:p w:rsidR="00515F3D" w:rsidRPr="007044D6" w:rsidRDefault="00515F3D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111E5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Көне түркілердің тұрақтары мен қалалары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Көне түркілердің тұрақтары мен қалаларын зерттеудің тарихы</w:t>
            </w:r>
          </w:p>
          <w:p w:rsidR="00515F3D" w:rsidRPr="007044D6" w:rsidRDefault="00515F3D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2B7D89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DE22F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4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57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Түркілердің жартас суреттері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кезеңі археологиясындағы жартас суреттерін жіктеу әдістемесі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trHeight w:val="470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1A4D40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 – </w:t>
            </w:r>
            <w:r w:rsidRPr="001A4D40">
              <w:rPr>
                <w:rStyle w:val="af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Қарахан, Қарақытай, Найман, Керейт мемлекеттері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586A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Түркілердің таңбасы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Түркі дәуірі кезеңіндегі қару-жарақтар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5F3D" w:rsidRPr="002B7D89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C60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5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057F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FB0C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Шығыс Еуропадағы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көшпелілер. Хазар қағанаты. Салтово-маяцк мәдениеті.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sz w:val="20"/>
                <w:szCs w:val="20"/>
              </w:rPr>
              <w:t>Түркі дәуірі кезеңіндегі еңбек құралдары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86A95" w:rsidP="00840B1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МӨОЖ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6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МӨЖ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6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FB0C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Алтын орда кезеңінің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археологиялық ескерткіштер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Түркі рунасы: тарихы, зерттелу кезеңдері мен қазіргі жай-күйі</w:t>
            </w:r>
          </w:p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7044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7C60F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кезеңі археологиясындағы діни көзқарастардың эволюциясы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7F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7044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кезеңіндегі ғибадатханалар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586A95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15F3D" w:rsidRPr="00E21498" w:rsidTr="00515F3D">
        <w:trPr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7044D6" w:rsidRDefault="00515F3D" w:rsidP="00840B1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044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044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044D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Археология тарихнамасындағы балбал тастарды зерттеу әдістері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86A95" w:rsidP="00B345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515F3D" w:rsidRPr="00E21498" w:rsidTr="00B86771">
        <w:trPr>
          <w:trHeight w:val="225"/>
          <w:jc w:val="center"/>
        </w:trPr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14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515F3D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14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14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F3D" w:rsidRPr="00E21498" w:rsidRDefault="00515F3D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6771" w:rsidRPr="00E21498" w:rsidTr="00B86771">
        <w:trPr>
          <w:trHeight w:val="22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Қортынды емтихан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B86771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6771" w:rsidRPr="00E21498" w:rsidTr="00B86771">
        <w:trPr>
          <w:trHeight w:val="34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9B692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B86771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771" w:rsidRPr="00E21498" w:rsidRDefault="00B86771" w:rsidP="00B34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D2063F" w:rsidRDefault="00D2063F" w:rsidP="00D2063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6"/>
        <w:tblW w:w="10775" w:type="dxa"/>
        <w:tblInd w:w="-885" w:type="dxa"/>
        <w:tblLayout w:type="fixed"/>
        <w:tblLook w:val="04A0"/>
      </w:tblPr>
      <w:tblGrid>
        <w:gridCol w:w="1702"/>
        <w:gridCol w:w="1985"/>
        <w:gridCol w:w="1842"/>
        <w:gridCol w:w="1985"/>
        <w:gridCol w:w="1843"/>
        <w:gridCol w:w="1418"/>
      </w:tblGrid>
      <w:tr w:rsidR="00E96742" w:rsidRPr="00E96742" w:rsidTr="000D142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96742" w:rsidRPr="00E96742" w:rsidRDefault="00E96742" w:rsidP="000D1425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Критерий/ балл</w:t>
            </w:r>
          </w:p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</w:t>
            </w: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E96742" w:rsidRPr="00E96742" w:rsidTr="000D142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42" w:rsidRPr="00E96742" w:rsidRDefault="00E96742" w:rsidP="000D1425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Өте жақсы</w:t>
            </w: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E96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E96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E9674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Қанағаттанарлық</w:t>
            </w: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E96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E96742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Қанағаттанарлықсыз</w:t>
            </w:r>
            <w:r w:rsidRPr="00E9674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E967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E96742" w:rsidRPr="00E96742" w:rsidTr="000D142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42" w:rsidRPr="00E96742" w:rsidRDefault="00E96742" w:rsidP="000D1425">
            <w:pPr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96742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kern w:val="2"/>
                <w:sz w:val="20"/>
                <w:szCs w:val="20"/>
              </w:rPr>
            </w:pPr>
            <w:r w:rsidRPr="00E96742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kern w:val="2"/>
                <w:sz w:val="20"/>
                <w:szCs w:val="20"/>
              </w:rPr>
            </w:pPr>
            <w:r w:rsidRPr="00E96742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E96742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96742" w:rsidRPr="00E96742" w:rsidRDefault="00E96742" w:rsidP="000D1425">
            <w:pPr>
              <w:widowControl w:val="0"/>
              <w:spacing w:after="16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E96742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E96742" w:rsidRPr="00E96742" w:rsidTr="000D14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Курстың теориясы мен тұжырымдамасын білу және түсіну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"Өте жақсы" деген баға  </w:t>
            </w:r>
            <w:r w:rsidRPr="00E967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ашық аспан астындағы музейдің пайда болу себептерін түсіндіріп. ашық аспан астындағы музейдің </w:t>
            </w:r>
            <w:r w:rsidRPr="00E967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ерекшелігін саралап, аудиторияда өткен сабақты толық меңгеріп, терең  ғылыми тұжырым жасап, үш сұрақтың толық жауап жазу.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"Жақсы" деген баға барлық жауап толық, бірақ кейбір мәселелер  қамтылмаған, </w:t>
            </w:r>
            <w:r w:rsidRPr="00E967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ашық аспан астындағы музейдің </w:t>
            </w: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ерекшелігі көрсетілмеген, материалды ұсынудың логикасы мен дәйектілігінде қате жіберілген. Жауапта стилистикалық қателіктердің болуы, терминдердің дұрыс қолданылмауы мүмкін.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"Қанағаттанарлық" деген баға билетте ұсынылған сұрақтардың толық емес жариялануын қамтитын жауап үшін қойылады, негізгі ерекшеліктерді, үстіртін дәлелдейді, материалды ұсынудың логикасы мен дәйектілігінің бұзылуына жол береді, сұрақтардың мазмұнын ашпайды.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2" w:rsidRPr="00E96742" w:rsidRDefault="00E96742" w:rsidP="000D1425">
            <w:pPr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Қойылған сұрақтарға дұрыс жауап жазбай, қате дәлелдеу, дұрыс емес қорытынды жасау.</w:t>
            </w:r>
          </w:p>
          <w:p w:rsidR="00E96742" w:rsidRPr="00E96742" w:rsidRDefault="00E96742" w:rsidP="000D1425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ұғымдарды, теорияларды білмеу. Қорытынды бақылау жүргізу қағидаларын бұзу.</w:t>
            </w:r>
          </w:p>
        </w:tc>
      </w:tr>
      <w:tr w:rsidR="00E96742" w:rsidRPr="00E96742" w:rsidTr="000D14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Таңдалған әдістеме мен технологияны нақты </w:t>
            </w: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практикалық тапсырмаларға қолдану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pStyle w:val="a3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E96742">
              <w:rPr>
                <w:color w:val="000000"/>
                <w:sz w:val="20"/>
                <w:szCs w:val="20"/>
                <w:lang w:val="kk-KZ"/>
              </w:rPr>
              <w:lastRenderedPageBreak/>
              <w:t>Ашық аспан астындағы музейге</w:t>
            </w:r>
            <w:r w:rsidRPr="00E96742">
              <w:rPr>
                <w:kern w:val="2"/>
                <w:sz w:val="20"/>
                <w:szCs w:val="20"/>
                <w:lang w:val="kk-KZ"/>
              </w:rPr>
              <w:t xml:space="preserve">қатысты сұрақтарды толық </w:t>
            </w:r>
            <w:r w:rsidRPr="00E96742">
              <w:rPr>
                <w:kern w:val="2"/>
                <w:sz w:val="20"/>
                <w:szCs w:val="20"/>
                <w:lang w:val="kk-KZ"/>
              </w:rPr>
              <w:lastRenderedPageBreak/>
              <w:t>орындау, қойылған сұрақтардың мазмұнын ашу, курстың практикалық мәселелерін шешу.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E96742">
              <w:rPr>
                <w:kern w:val="2"/>
                <w:sz w:val="20"/>
                <w:szCs w:val="20"/>
                <w:lang w:val="kk-KZ"/>
              </w:rPr>
              <w:lastRenderedPageBreak/>
              <w:t xml:space="preserve">Оқу тапсырмасын ішінара орындау, курстың практикалық </w:t>
            </w:r>
            <w:r w:rsidRPr="00E96742">
              <w:rPr>
                <w:kern w:val="2"/>
                <w:sz w:val="20"/>
                <w:szCs w:val="20"/>
                <w:lang w:val="kk-KZ"/>
              </w:rPr>
              <w:lastRenderedPageBreak/>
              <w:t>міндеттерін толық  аша алмау, ғылыми тұжырымдарды дұрыс жеткізе алмау.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E96742">
              <w:rPr>
                <w:rStyle w:val="eop"/>
                <w:sz w:val="20"/>
                <w:szCs w:val="20"/>
                <w:lang w:val="kk-KZ"/>
              </w:rPr>
              <w:lastRenderedPageBreak/>
              <w:t>Негізгі дереккөздерге тиісті және орынды сілтемелер беріледі. </w:t>
            </w:r>
          </w:p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6742">
              <w:rPr>
                <w:sz w:val="20"/>
                <w:szCs w:val="20"/>
                <w:lang w:val="kk-KZ"/>
              </w:rPr>
              <w:lastRenderedPageBreak/>
              <w:t>практикалық Ұсынымдар маңыздылау емес, мұқият талдауға негізделмеген және таяз. Дәлелдер ү</w:t>
            </w:r>
            <w:r w:rsidRPr="00E96742">
              <w:rPr>
                <w:kern w:val="2"/>
                <w:sz w:val="20"/>
                <w:szCs w:val="20"/>
                <w:lang w:val="kk-KZ"/>
              </w:rPr>
              <w:t>стіртін қолданылады.</w:t>
            </w:r>
          </w:p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Тапсырманы шешудің ұтымсыз әдісі қолданылған, сұрақтар </w:t>
            </w: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жалпылама жазылған, </w:t>
            </w:r>
            <w:r w:rsidRPr="00E96742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kk-KZ"/>
              </w:rPr>
              <w:t>зерттеулерді аз немесе мүлдем қолданбаған,</w:t>
            </w: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нормадан асатын қателіктер мен кемшіліктер бар.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Сұрақпен жауаптың мазмұны сәйкес </w:t>
            </w:r>
            <w:r w:rsidRPr="00E96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келмейді. Практикалық ұсынымдар мүлдем жоқ немесе өте төмен сапада. Қорытынды бақылау жүргізу қағидаларын бұзу.</w:t>
            </w:r>
          </w:p>
        </w:tc>
      </w:tr>
      <w:tr w:rsidR="00E96742" w:rsidRPr="00E96742" w:rsidTr="000D142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 тапсырмасын толық орындап, қойылған сұраққа жан-жақты, дәлелді жауап беру, курстың практикалық мәселелерін шешу.</w:t>
            </w:r>
          </w:p>
          <w:p w:rsidR="00E96742" w:rsidRPr="00E96742" w:rsidRDefault="00E96742" w:rsidP="000D1425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Музейлік терминдерді қолдану, ғылыми тұжырымдар жасау.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2" w:rsidRPr="00E96742" w:rsidRDefault="00E96742" w:rsidP="000D1425">
            <w:pPr>
              <w:pStyle w:val="a3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E96742">
              <w:rPr>
                <w:kern w:val="2"/>
                <w:sz w:val="20"/>
                <w:szCs w:val="20"/>
                <w:lang w:val="kk-KZ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:rsidR="00E96742" w:rsidRPr="00E96742" w:rsidRDefault="00E96742" w:rsidP="000D1425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E96742">
              <w:rPr>
                <w:bCs/>
                <w:kern w:val="2"/>
                <w:sz w:val="20"/>
                <w:szCs w:val="20"/>
                <w:lang w:val="kk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E96742">
              <w:rPr>
                <w:kern w:val="2"/>
                <w:sz w:val="20"/>
                <w:szCs w:val="20"/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пайдаланылған.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42" w:rsidRPr="00E96742" w:rsidRDefault="00E96742" w:rsidP="000D1425">
            <w:pPr>
              <w:pStyle w:val="a3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E96742">
              <w:rPr>
                <w:kern w:val="2"/>
                <w:sz w:val="20"/>
                <w:szCs w:val="20"/>
                <w:lang w:val="kk-KZ"/>
              </w:rPr>
              <w:t>Тапсырма орындалмады, қойылған сұрақтарға жауаптар жоқ, талдау материалдары мен құралдары пайдаланылмады. Қорытынды бақылау жүргізу қағидаларын бұзу.</w:t>
            </w:r>
          </w:p>
          <w:p w:rsidR="00E96742" w:rsidRPr="00E96742" w:rsidRDefault="00E96742" w:rsidP="000D1425">
            <w:pPr>
              <w:pStyle w:val="a3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</w:tr>
    </w:tbl>
    <w:p w:rsidR="00E96742" w:rsidRDefault="00E96742" w:rsidP="00E96742">
      <w:pPr>
        <w:spacing w:after="0" w:line="240" w:lineRule="auto"/>
        <w:rPr>
          <w:rFonts w:ascii="Times New Roman" w:eastAsia="KPSPR+TimesNewRomanPSMT" w:hAnsi="Times New Roman" w:cs="Times New Roman"/>
          <w:color w:val="000000"/>
          <w:spacing w:val="1"/>
          <w:w w:val="103"/>
          <w:kern w:val="2"/>
          <w:sz w:val="20"/>
          <w:szCs w:val="20"/>
          <w:lang w:val="kk-KZ"/>
        </w:rPr>
      </w:pPr>
    </w:p>
    <w:p w:rsidR="00E96742" w:rsidRPr="00C87B92" w:rsidRDefault="00E96742" w:rsidP="00E96742">
      <w:pPr>
        <w:spacing w:after="0" w:line="240" w:lineRule="auto"/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</w:pPr>
      <w:r w:rsidRP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Декан                                 </w:t>
      </w:r>
      <w:r w:rsid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       </w:t>
      </w:r>
      <w:r w:rsidRP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 Байгунаков Д.С.</w:t>
      </w:r>
    </w:p>
    <w:p w:rsidR="00E96742" w:rsidRPr="00C87B92" w:rsidRDefault="00E96742" w:rsidP="00E96742">
      <w:pPr>
        <w:spacing w:after="0" w:line="240" w:lineRule="auto"/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</w:pPr>
      <w:r w:rsidRP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Каф меңгерушісі                </w:t>
      </w:r>
      <w:r w:rsid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      </w:t>
      </w:r>
      <w:r w:rsidRP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>Жуматаев Р.С.</w:t>
      </w:r>
    </w:p>
    <w:p w:rsidR="00E96742" w:rsidRPr="00C87B92" w:rsidRDefault="00E96742" w:rsidP="00E967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Дәріскер                              </w:t>
      </w:r>
      <w:r w:rsid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 xml:space="preserve">       </w:t>
      </w:r>
      <w:r w:rsidRPr="00C87B92">
        <w:rPr>
          <w:rFonts w:ascii="Times New Roman" w:eastAsia="KPSPR+TimesNewRomanPSMT" w:hAnsi="Times New Roman" w:cs="Times New Roman"/>
          <w:b/>
          <w:color w:val="000000"/>
          <w:spacing w:val="1"/>
          <w:w w:val="103"/>
          <w:kern w:val="2"/>
          <w:sz w:val="20"/>
          <w:szCs w:val="20"/>
          <w:lang w:val="kk-KZ"/>
        </w:rPr>
        <w:t>Бексеитов Г.Т.</w:t>
      </w:r>
    </w:p>
    <w:sectPr w:rsidR="00E96742" w:rsidRPr="00C87B92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2F" w:rsidRDefault="00FC7B2F" w:rsidP="004D7B42">
      <w:pPr>
        <w:spacing w:after="0" w:line="240" w:lineRule="auto"/>
      </w:pPr>
      <w:r>
        <w:separator/>
      </w:r>
    </w:p>
  </w:endnote>
  <w:endnote w:type="continuationSeparator" w:id="1">
    <w:p w:rsidR="00FC7B2F" w:rsidRDefault="00FC7B2F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2F" w:rsidRDefault="00FC7B2F" w:rsidP="004D7B42">
      <w:pPr>
        <w:spacing w:after="0" w:line="240" w:lineRule="auto"/>
      </w:pPr>
      <w:r>
        <w:separator/>
      </w:r>
    </w:p>
  </w:footnote>
  <w:footnote w:type="continuationSeparator" w:id="1">
    <w:p w:rsidR="00FC7B2F" w:rsidRDefault="00FC7B2F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5A"/>
    <w:multiLevelType w:val="hybridMultilevel"/>
    <w:tmpl w:val="928C9072"/>
    <w:lvl w:ilvl="0" w:tplc="CB644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22E00"/>
    <w:multiLevelType w:val="hybridMultilevel"/>
    <w:tmpl w:val="56905ED4"/>
    <w:lvl w:ilvl="0" w:tplc="28083C64">
      <w:start w:val="1"/>
      <w:numFmt w:val="decimal"/>
      <w:lvlText w:val="%1."/>
      <w:lvlJc w:val="left"/>
      <w:pPr>
        <w:ind w:left="720" w:hanging="360"/>
      </w:pPr>
      <w:rPr>
        <w:rFonts w:eastAsia="??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E"/>
    <w:rsid w:val="000111E5"/>
    <w:rsid w:val="00011851"/>
    <w:rsid w:val="000142A2"/>
    <w:rsid w:val="00020BE5"/>
    <w:rsid w:val="00025544"/>
    <w:rsid w:val="00026C0F"/>
    <w:rsid w:val="00037B6D"/>
    <w:rsid w:val="000434B2"/>
    <w:rsid w:val="00045AFF"/>
    <w:rsid w:val="00047387"/>
    <w:rsid w:val="00057FBD"/>
    <w:rsid w:val="00062AB1"/>
    <w:rsid w:val="00083C56"/>
    <w:rsid w:val="000858FF"/>
    <w:rsid w:val="00096551"/>
    <w:rsid w:val="000A33DC"/>
    <w:rsid w:val="000C705B"/>
    <w:rsid w:val="000E3014"/>
    <w:rsid w:val="00100133"/>
    <w:rsid w:val="00107342"/>
    <w:rsid w:val="00107992"/>
    <w:rsid w:val="001165C7"/>
    <w:rsid w:val="001342DC"/>
    <w:rsid w:val="00140C6E"/>
    <w:rsid w:val="00143959"/>
    <w:rsid w:val="0015627D"/>
    <w:rsid w:val="00181CA6"/>
    <w:rsid w:val="0018668F"/>
    <w:rsid w:val="001A4D40"/>
    <w:rsid w:val="001A652C"/>
    <w:rsid w:val="001A6814"/>
    <w:rsid w:val="001B44CD"/>
    <w:rsid w:val="001B734E"/>
    <w:rsid w:val="001C161F"/>
    <w:rsid w:val="001C164F"/>
    <w:rsid w:val="001C33F7"/>
    <w:rsid w:val="001C7936"/>
    <w:rsid w:val="001F6031"/>
    <w:rsid w:val="001F66E6"/>
    <w:rsid w:val="00202415"/>
    <w:rsid w:val="002335AB"/>
    <w:rsid w:val="00247CF9"/>
    <w:rsid w:val="00255524"/>
    <w:rsid w:val="00262AE1"/>
    <w:rsid w:val="00270491"/>
    <w:rsid w:val="002A2F2B"/>
    <w:rsid w:val="002B6365"/>
    <w:rsid w:val="002B7D89"/>
    <w:rsid w:val="002C53A1"/>
    <w:rsid w:val="002E330D"/>
    <w:rsid w:val="002E7AE1"/>
    <w:rsid w:val="002F0D89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216F"/>
    <w:rsid w:val="003C5879"/>
    <w:rsid w:val="003C602B"/>
    <w:rsid w:val="003F213F"/>
    <w:rsid w:val="003F4D44"/>
    <w:rsid w:val="004115BA"/>
    <w:rsid w:val="00432001"/>
    <w:rsid w:val="00433BF6"/>
    <w:rsid w:val="00457970"/>
    <w:rsid w:val="0049564B"/>
    <w:rsid w:val="004B5C02"/>
    <w:rsid w:val="004D34FD"/>
    <w:rsid w:val="004D7B42"/>
    <w:rsid w:val="004E0E9F"/>
    <w:rsid w:val="004E233E"/>
    <w:rsid w:val="00503362"/>
    <w:rsid w:val="005116B1"/>
    <w:rsid w:val="00515F3D"/>
    <w:rsid w:val="00525766"/>
    <w:rsid w:val="00531A76"/>
    <w:rsid w:val="00533729"/>
    <w:rsid w:val="00541E50"/>
    <w:rsid w:val="00553B06"/>
    <w:rsid w:val="00586A95"/>
    <w:rsid w:val="005A015C"/>
    <w:rsid w:val="005B158E"/>
    <w:rsid w:val="005B6F8C"/>
    <w:rsid w:val="005C6D12"/>
    <w:rsid w:val="005E16E0"/>
    <w:rsid w:val="005E3772"/>
    <w:rsid w:val="006175E3"/>
    <w:rsid w:val="006203A8"/>
    <w:rsid w:val="00641417"/>
    <w:rsid w:val="00651E08"/>
    <w:rsid w:val="006757CB"/>
    <w:rsid w:val="00681643"/>
    <w:rsid w:val="00687D61"/>
    <w:rsid w:val="006946E6"/>
    <w:rsid w:val="00694935"/>
    <w:rsid w:val="0069591A"/>
    <w:rsid w:val="006A1B21"/>
    <w:rsid w:val="006A2131"/>
    <w:rsid w:val="006A26B8"/>
    <w:rsid w:val="006A6B5B"/>
    <w:rsid w:val="006B01B0"/>
    <w:rsid w:val="006C5B2D"/>
    <w:rsid w:val="006D50F7"/>
    <w:rsid w:val="006F1BB8"/>
    <w:rsid w:val="007044D6"/>
    <w:rsid w:val="00717CD3"/>
    <w:rsid w:val="007213DC"/>
    <w:rsid w:val="00756E0A"/>
    <w:rsid w:val="007601A8"/>
    <w:rsid w:val="007731DC"/>
    <w:rsid w:val="007A663E"/>
    <w:rsid w:val="007A6AF0"/>
    <w:rsid w:val="007B08AF"/>
    <w:rsid w:val="007C0732"/>
    <w:rsid w:val="007C1A26"/>
    <w:rsid w:val="007C60F5"/>
    <w:rsid w:val="007D3307"/>
    <w:rsid w:val="008152DB"/>
    <w:rsid w:val="00820113"/>
    <w:rsid w:val="00835CB4"/>
    <w:rsid w:val="00840B13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B78F5"/>
    <w:rsid w:val="008C43EC"/>
    <w:rsid w:val="008D4D1F"/>
    <w:rsid w:val="009133DA"/>
    <w:rsid w:val="00913420"/>
    <w:rsid w:val="00914391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A4C49"/>
    <w:rsid w:val="009B0E06"/>
    <w:rsid w:val="009B2659"/>
    <w:rsid w:val="009B281B"/>
    <w:rsid w:val="009B5BC6"/>
    <w:rsid w:val="009B6924"/>
    <w:rsid w:val="009F038E"/>
    <w:rsid w:val="009F5487"/>
    <w:rsid w:val="00A004BD"/>
    <w:rsid w:val="00A15B55"/>
    <w:rsid w:val="00A21904"/>
    <w:rsid w:val="00A23294"/>
    <w:rsid w:val="00A376F7"/>
    <w:rsid w:val="00A40A96"/>
    <w:rsid w:val="00A4726D"/>
    <w:rsid w:val="00A5644B"/>
    <w:rsid w:val="00A574B4"/>
    <w:rsid w:val="00A76478"/>
    <w:rsid w:val="00A96CA9"/>
    <w:rsid w:val="00AA2342"/>
    <w:rsid w:val="00AA25D9"/>
    <w:rsid w:val="00AD1B57"/>
    <w:rsid w:val="00AD1FFB"/>
    <w:rsid w:val="00AD3B69"/>
    <w:rsid w:val="00AE02D9"/>
    <w:rsid w:val="00AF1953"/>
    <w:rsid w:val="00B22355"/>
    <w:rsid w:val="00B2558C"/>
    <w:rsid w:val="00B31A9C"/>
    <w:rsid w:val="00B33753"/>
    <w:rsid w:val="00B34517"/>
    <w:rsid w:val="00B51ADB"/>
    <w:rsid w:val="00B56706"/>
    <w:rsid w:val="00B5689B"/>
    <w:rsid w:val="00B8294E"/>
    <w:rsid w:val="00B84570"/>
    <w:rsid w:val="00B86771"/>
    <w:rsid w:val="00BB15C6"/>
    <w:rsid w:val="00BD1D98"/>
    <w:rsid w:val="00BF6ABE"/>
    <w:rsid w:val="00C00193"/>
    <w:rsid w:val="00C01F91"/>
    <w:rsid w:val="00C340BA"/>
    <w:rsid w:val="00C344B9"/>
    <w:rsid w:val="00C4114C"/>
    <w:rsid w:val="00C41512"/>
    <w:rsid w:val="00C50C44"/>
    <w:rsid w:val="00C5647D"/>
    <w:rsid w:val="00C57F2A"/>
    <w:rsid w:val="00C67358"/>
    <w:rsid w:val="00C7507B"/>
    <w:rsid w:val="00C75FD1"/>
    <w:rsid w:val="00C83771"/>
    <w:rsid w:val="00C83A22"/>
    <w:rsid w:val="00C85070"/>
    <w:rsid w:val="00C87B92"/>
    <w:rsid w:val="00C920FE"/>
    <w:rsid w:val="00CA23AF"/>
    <w:rsid w:val="00CA460D"/>
    <w:rsid w:val="00CB55D4"/>
    <w:rsid w:val="00CC2636"/>
    <w:rsid w:val="00CD470E"/>
    <w:rsid w:val="00CD7CE0"/>
    <w:rsid w:val="00CE1F12"/>
    <w:rsid w:val="00CE60B2"/>
    <w:rsid w:val="00D11B29"/>
    <w:rsid w:val="00D127CE"/>
    <w:rsid w:val="00D2063F"/>
    <w:rsid w:val="00D272DA"/>
    <w:rsid w:val="00D31421"/>
    <w:rsid w:val="00D31BF6"/>
    <w:rsid w:val="00D34B57"/>
    <w:rsid w:val="00D537B9"/>
    <w:rsid w:val="00D7235F"/>
    <w:rsid w:val="00D946D0"/>
    <w:rsid w:val="00D9506C"/>
    <w:rsid w:val="00D957B5"/>
    <w:rsid w:val="00DA2E18"/>
    <w:rsid w:val="00DD08E6"/>
    <w:rsid w:val="00DD22AB"/>
    <w:rsid w:val="00DD646B"/>
    <w:rsid w:val="00DE002D"/>
    <w:rsid w:val="00DE1BCE"/>
    <w:rsid w:val="00DE22F4"/>
    <w:rsid w:val="00DE4A47"/>
    <w:rsid w:val="00DF1BA0"/>
    <w:rsid w:val="00DF244F"/>
    <w:rsid w:val="00E128CE"/>
    <w:rsid w:val="00E14920"/>
    <w:rsid w:val="00E21498"/>
    <w:rsid w:val="00E23110"/>
    <w:rsid w:val="00E265D0"/>
    <w:rsid w:val="00E26D9C"/>
    <w:rsid w:val="00E34E09"/>
    <w:rsid w:val="00E6147B"/>
    <w:rsid w:val="00E621C7"/>
    <w:rsid w:val="00E66BC5"/>
    <w:rsid w:val="00E8378D"/>
    <w:rsid w:val="00E96742"/>
    <w:rsid w:val="00E96C7B"/>
    <w:rsid w:val="00EA034D"/>
    <w:rsid w:val="00EC2D9F"/>
    <w:rsid w:val="00ED5660"/>
    <w:rsid w:val="00F0754B"/>
    <w:rsid w:val="00F161A4"/>
    <w:rsid w:val="00F25B09"/>
    <w:rsid w:val="00F34820"/>
    <w:rsid w:val="00F45355"/>
    <w:rsid w:val="00F50187"/>
    <w:rsid w:val="00F51FBB"/>
    <w:rsid w:val="00F64E79"/>
    <w:rsid w:val="00F66E21"/>
    <w:rsid w:val="00F9510E"/>
    <w:rsid w:val="00F96030"/>
    <w:rsid w:val="00FA2BD9"/>
    <w:rsid w:val="00FA6EDD"/>
    <w:rsid w:val="00FB0C92"/>
    <w:rsid w:val="00FB2B17"/>
    <w:rsid w:val="00FB53F7"/>
    <w:rsid w:val="00FB74EC"/>
    <w:rsid w:val="00FC6CFA"/>
    <w:rsid w:val="00FC7B2F"/>
    <w:rsid w:val="00FD54FC"/>
    <w:rsid w:val="00FE0B5F"/>
    <w:rsid w:val="00FF0A25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3F4D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5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b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1165C7"/>
  </w:style>
  <w:style w:type="character" w:styleId="ad">
    <w:name w:val="Hyperlink"/>
    <w:uiPriority w:val="99"/>
    <w:unhideWhenUsed/>
    <w:rsid w:val="006A6B5B"/>
    <w:rPr>
      <w:color w:val="0000FF"/>
      <w:u w:val="single"/>
    </w:rPr>
  </w:style>
  <w:style w:type="paragraph" w:styleId="ae">
    <w:name w:val="No Spacing"/>
    <w:uiPriority w:val="1"/>
    <w:qFormat/>
    <w:rsid w:val="00B345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687D61"/>
  </w:style>
  <w:style w:type="character" w:customStyle="1" w:styleId="40">
    <w:name w:val="Заголовок 4 Знак"/>
    <w:basedOn w:val="a0"/>
    <w:link w:val="4"/>
    <w:rsid w:val="003F4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DD08E6"/>
    <w:rPr>
      <w:b/>
      <w:bCs/>
    </w:rPr>
  </w:style>
  <w:style w:type="character" w:customStyle="1" w:styleId="normaltextrun">
    <w:name w:val="normaltextrun"/>
    <w:basedOn w:val="a0"/>
    <w:rsid w:val="00E96742"/>
  </w:style>
  <w:style w:type="character" w:customStyle="1" w:styleId="eop">
    <w:name w:val="eop"/>
    <w:basedOn w:val="a0"/>
    <w:rsid w:val="00E9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y_oma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ny_oma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1FB0-A3BB-46B7-9AD7-74209BE9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2038</Words>
  <Characters>11623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148</cp:revision>
  <dcterms:created xsi:type="dcterms:W3CDTF">2020-09-09T10:30:00Z</dcterms:created>
  <dcterms:modified xsi:type="dcterms:W3CDTF">2024-09-16T01:20:00Z</dcterms:modified>
</cp:coreProperties>
</file>